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608D" w14:textId="2C6474FF" w:rsidR="00663672" w:rsidRPr="00277ECD" w:rsidRDefault="00663672" w:rsidP="00663672">
      <w:pPr>
        <w:spacing w:after="0" w:line="24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277ECD">
        <w:rPr>
          <w:rFonts w:ascii="Arial" w:hAnsi="Arial" w:cs="Arial"/>
          <w:b/>
          <w:bCs/>
          <w:sz w:val="22"/>
          <w:szCs w:val="22"/>
        </w:rPr>
        <w:t>1 priedas</w:t>
      </w:r>
    </w:p>
    <w:p w14:paraId="774145F5" w14:textId="5F38AD89" w:rsidR="00663672" w:rsidRPr="00277ECD" w:rsidRDefault="00663672" w:rsidP="00663672">
      <w:pP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77ECD">
        <w:rPr>
          <w:rFonts w:ascii="Arial" w:hAnsi="Arial" w:cs="Arial"/>
          <w:b/>
          <w:bCs/>
          <w:sz w:val="22"/>
          <w:szCs w:val="22"/>
        </w:rPr>
        <w:t>UŽUOLAIDŲ VALYMO PASLAUG</w:t>
      </w:r>
      <w:r w:rsidR="00A0169E" w:rsidRPr="00277ECD">
        <w:rPr>
          <w:rFonts w:ascii="Arial" w:hAnsi="Arial" w:cs="Arial"/>
          <w:b/>
          <w:bCs/>
          <w:sz w:val="22"/>
          <w:szCs w:val="22"/>
        </w:rPr>
        <w:t>Ų</w:t>
      </w:r>
    </w:p>
    <w:p w14:paraId="1E25B45A" w14:textId="77777777" w:rsidR="00663672" w:rsidRPr="00277ECD" w:rsidRDefault="00663672" w:rsidP="00663672">
      <w:pP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77ECD">
        <w:rPr>
          <w:rFonts w:ascii="Arial" w:hAnsi="Arial" w:cs="Arial"/>
          <w:b/>
          <w:bCs/>
          <w:sz w:val="22"/>
          <w:szCs w:val="22"/>
        </w:rPr>
        <w:t>TECHNINĖ SPECIFIKACIJA</w:t>
      </w:r>
    </w:p>
    <w:p w14:paraId="2784AD59" w14:textId="77777777" w:rsidR="00663672" w:rsidRPr="00277ECD" w:rsidRDefault="00663672" w:rsidP="00663672">
      <w:pP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7FB0234" w14:textId="77777777" w:rsidR="00663672" w:rsidRPr="00277ECD" w:rsidRDefault="00663672" w:rsidP="00663672">
      <w:pPr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C06CD1" w14:textId="3AF81E26" w:rsidR="00663672" w:rsidRPr="00277ECD" w:rsidRDefault="00663672" w:rsidP="00EE4B20">
      <w:pPr>
        <w:pStyle w:val="ListParagraph"/>
        <w:numPr>
          <w:ilvl w:val="0"/>
          <w:numId w:val="6"/>
        </w:numPr>
        <w:tabs>
          <w:tab w:val="left" w:pos="3075"/>
        </w:tabs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VšĮ Lietuvos muzikos ir teatro akademija (toliau – LMTA, Perkančioji organizacija, Paslaugų gavėjas</w:t>
      </w:r>
      <w:r w:rsidR="00EE4B20" w:rsidRPr="00277ECD">
        <w:rPr>
          <w:rFonts w:ascii="Arial" w:hAnsi="Arial" w:cs="Arial"/>
          <w:sz w:val="22"/>
          <w:szCs w:val="22"/>
        </w:rPr>
        <w:t>, Užsakovas</w:t>
      </w:r>
      <w:r w:rsidRPr="00277ECD">
        <w:rPr>
          <w:rFonts w:ascii="Arial" w:hAnsi="Arial" w:cs="Arial"/>
          <w:sz w:val="22"/>
          <w:szCs w:val="22"/>
        </w:rPr>
        <w:t>) numato įsigyti užuolaidų valymo paslaugas (toliau – Paslaugos).</w:t>
      </w:r>
    </w:p>
    <w:p w14:paraId="3E51F3EE" w14:textId="15B3AB10" w:rsidR="00663672" w:rsidRPr="00277ECD" w:rsidRDefault="00663672" w:rsidP="00E84F5C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 xml:space="preserve">Į sutarties kainą </w:t>
      </w:r>
      <w:r w:rsidR="00A0169E" w:rsidRPr="00277ECD">
        <w:rPr>
          <w:rFonts w:ascii="Arial" w:hAnsi="Arial" w:cs="Arial"/>
          <w:sz w:val="22"/>
          <w:szCs w:val="22"/>
        </w:rPr>
        <w:t xml:space="preserve">turi būti </w:t>
      </w:r>
      <w:r w:rsidRPr="00277ECD">
        <w:rPr>
          <w:rFonts w:ascii="Arial" w:hAnsi="Arial" w:cs="Arial"/>
          <w:sz w:val="22"/>
          <w:szCs w:val="22"/>
        </w:rPr>
        <w:t>įskaičiuotos</w:t>
      </w:r>
      <w:r w:rsidR="00A0169E" w:rsidRPr="00277ECD">
        <w:rPr>
          <w:rFonts w:ascii="Arial" w:hAnsi="Arial" w:cs="Arial"/>
          <w:sz w:val="22"/>
          <w:szCs w:val="22"/>
        </w:rPr>
        <w:t xml:space="preserve"> </w:t>
      </w:r>
      <w:r w:rsidRPr="00277ECD">
        <w:rPr>
          <w:rFonts w:ascii="Arial" w:hAnsi="Arial" w:cs="Arial"/>
          <w:sz w:val="22"/>
          <w:szCs w:val="22"/>
        </w:rPr>
        <w:t>teikiamos paslaugos, visi mokesčiai ir rinkliavos bei kitos išlaidos, susijusios su tinkamu sutarties vykdymu.</w:t>
      </w:r>
      <w:r w:rsidR="000957EC" w:rsidRPr="00277ECD">
        <w:rPr>
          <w:rFonts w:ascii="Arial" w:hAnsi="Arial" w:cs="Arial"/>
          <w:sz w:val="22"/>
          <w:szCs w:val="22"/>
        </w:rPr>
        <w:t xml:space="preserve"> </w:t>
      </w:r>
      <w:r w:rsidR="00EE4B20" w:rsidRPr="00277ECD">
        <w:rPr>
          <w:rFonts w:ascii="Arial" w:hAnsi="Arial" w:cs="Arial"/>
          <w:sz w:val="22"/>
          <w:szCs w:val="22"/>
        </w:rPr>
        <w:t xml:space="preserve">Į užuolaidų valymo </w:t>
      </w:r>
      <w:r w:rsidR="000957EC" w:rsidRPr="00277ECD">
        <w:rPr>
          <w:rFonts w:ascii="Arial" w:hAnsi="Arial" w:cs="Arial"/>
          <w:sz w:val="22"/>
          <w:szCs w:val="22"/>
        </w:rPr>
        <w:t>paslaugas</w:t>
      </w:r>
      <w:r w:rsidR="00EE4B20" w:rsidRPr="00277ECD">
        <w:rPr>
          <w:rFonts w:ascii="Arial" w:hAnsi="Arial" w:cs="Arial"/>
          <w:sz w:val="22"/>
          <w:szCs w:val="22"/>
        </w:rPr>
        <w:t xml:space="preserve"> turi būti įskaičiuota</w:t>
      </w:r>
      <w:r w:rsidR="000957EC" w:rsidRPr="00277ECD">
        <w:rPr>
          <w:rFonts w:ascii="Arial" w:hAnsi="Arial" w:cs="Arial"/>
          <w:sz w:val="22"/>
          <w:szCs w:val="22"/>
        </w:rPr>
        <w:t>s</w:t>
      </w:r>
      <w:r w:rsidR="00EE4B20" w:rsidRPr="00277ECD">
        <w:rPr>
          <w:rFonts w:ascii="Arial" w:hAnsi="Arial" w:cs="Arial"/>
          <w:sz w:val="22"/>
          <w:szCs w:val="22"/>
        </w:rPr>
        <w:t xml:space="preserve"> užuolaidų nukabinimas, valymas, transportavimas ir pakabinim</w:t>
      </w:r>
      <w:r w:rsidR="000957EC" w:rsidRPr="00277ECD">
        <w:rPr>
          <w:rFonts w:ascii="Arial" w:hAnsi="Arial" w:cs="Arial"/>
          <w:sz w:val="22"/>
          <w:szCs w:val="22"/>
        </w:rPr>
        <w:t>as</w:t>
      </w:r>
      <w:r w:rsidR="00EE4B20" w:rsidRPr="00277ECD">
        <w:rPr>
          <w:rFonts w:ascii="Arial" w:hAnsi="Arial" w:cs="Arial"/>
          <w:sz w:val="22"/>
          <w:szCs w:val="22"/>
        </w:rPr>
        <w:t>.</w:t>
      </w:r>
    </w:p>
    <w:p w14:paraId="6907CA19" w14:textId="07ABCD44" w:rsidR="00663672" w:rsidRPr="00277ECD" w:rsidRDefault="00663672" w:rsidP="00EE4B20">
      <w:pPr>
        <w:pStyle w:val="ListParagraph"/>
        <w:numPr>
          <w:ilvl w:val="0"/>
          <w:numId w:val="6"/>
        </w:numPr>
        <w:spacing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Pirkimo objektas</w:t>
      </w:r>
      <w:r w:rsidR="00EE4B20" w:rsidRPr="00277ECD">
        <w:rPr>
          <w:rFonts w:ascii="Arial" w:hAnsi="Arial" w:cs="Arial"/>
          <w:sz w:val="22"/>
          <w:szCs w:val="22"/>
        </w:rPr>
        <w:t xml:space="preserve"> (neskaidoma į dalis):</w:t>
      </w:r>
    </w:p>
    <w:p w14:paraId="29CEDFE1" w14:textId="52617FC9" w:rsidR="00EE4B20" w:rsidRPr="00277ECD" w:rsidRDefault="00EE4B20" w:rsidP="00E84F5C">
      <w:pPr>
        <w:pStyle w:val="ListParagraph"/>
        <w:numPr>
          <w:ilvl w:val="1"/>
          <w:numId w:val="6"/>
        </w:numPr>
        <w:spacing w:before="100" w:beforeAutospacing="1" w:after="100" w:afterAutospacing="1" w:line="276" w:lineRule="auto"/>
        <w:jc w:val="both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LMTA Studijų miestelio Olandų g. 21A Vilnius, profesionalus giluminis valymas kulisių užuolaidoms, valomas plotas 2500 (du tūkstančiai penki šimtai) kv. m.</w:t>
      </w:r>
    </w:p>
    <w:p w14:paraId="7F50F607" w14:textId="5F2CB7FF" w:rsidR="00EE4B20" w:rsidRPr="00277ECD" w:rsidRDefault="00EE4B20" w:rsidP="00E84F5C">
      <w:pPr>
        <w:pStyle w:val="ListParagraph"/>
        <w:numPr>
          <w:ilvl w:val="1"/>
          <w:numId w:val="6"/>
        </w:numPr>
        <w:spacing w:before="100" w:beforeAutospacing="1" w:after="0" w:line="276" w:lineRule="auto"/>
        <w:jc w:val="both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LMTA Centrinių rūmų Gedimino pr. 42 Vilnius J. Karoso salės (1220 aud.) 5 langų užuolaidos, valomas plotas 121 (vienas šimtas dvidešimt vienas) kv.m.</w:t>
      </w:r>
    </w:p>
    <w:p w14:paraId="2CF8AA6B" w14:textId="700C8016" w:rsidR="00EE4B20" w:rsidRPr="00277ECD" w:rsidRDefault="00EE4B20" w:rsidP="00E84F5C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 xml:space="preserve"> Pagal specifikacijos 3.1 punktą - kulisių užuolaidų valymo paslauga turi atitikti šiuos techninius reikalavimus:</w:t>
      </w:r>
    </w:p>
    <w:p w14:paraId="744021D8" w14:textId="2CA52F4A" w:rsidR="00EE4B20" w:rsidRPr="00277ECD" w:rsidRDefault="00EE4B20" w:rsidP="00E84F5C">
      <w:pPr>
        <w:pStyle w:val="paragraph"/>
        <w:numPr>
          <w:ilvl w:val="1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negalima balinti.</w:t>
      </w:r>
    </w:p>
    <w:p w14:paraId="5B5F5779" w14:textId="54C56213" w:rsidR="00EE4B20" w:rsidRPr="00277ECD" w:rsidRDefault="00EE4B20" w:rsidP="00EE4B20">
      <w:pPr>
        <w:pStyle w:val="paragraph"/>
        <w:numPr>
          <w:ilvl w:val="1"/>
          <w:numId w:val="6"/>
        </w:numPr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galimas tik sausas valymas.</w:t>
      </w:r>
    </w:p>
    <w:p w14:paraId="73ABAE78" w14:textId="5337744A" w:rsidR="00EE4B20" w:rsidRPr="00277ECD" w:rsidRDefault="00EE4B20" w:rsidP="00EE4B20">
      <w:pPr>
        <w:pStyle w:val="paragraph"/>
        <w:numPr>
          <w:ilvl w:val="1"/>
          <w:numId w:val="6"/>
        </w:numPr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negalima džiovinti džiovyklėje.</w:t>
      </w:r>
    </w:p>
    <w:p w14:paraId="1C5138EB" w14:textId="0A9F746B" w:rsidR="00EE4B20" w:rsidRPr="00277ECD" w:rsidRDefault="00EE4B20" w:rsidP="00EE4B20">
      <w:pPr>
        <w:pStyle w:val="paragraph"/>
        <w:numPr>
          <w:ilvl w:val="1"/>
          <w:numId w:val="6"/>
        </w:numPr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lyginti galima žemoje temperatūroje.</w:t>
      </w:r>
    </w:p>
    <w:p w14:paraId="730144A4" w14:textId="20DC11EA" w:rsidR="00EE4B20" w:rsidRPr="00277ECD" w:rsidRDefault="00EE4B20" w:rsidP="00EE4B20">
      <w:pPr>
        <w:pStyle w:val="paragraph"/>
        <w:numPr>
          <w:ilvl w:val="1"/>
          <w:numId w:val="6"/>
        </w:numPr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negalima skalbti.</w:t>
      </w:r>
    </w:p>
    <w:p w14:paraId="5DF8FCBC" w14:textId="4F6E7177" w:rsidR="00EE4B20" w:rsidRPr="00277ECD" w:rsidRDefault="00EE4B20" w:rsidP="00EE4B20">
      <w:pPr>
        <w:pStyle w:val="paragraph"/>
        <w:numPr>
          <w:ilvl w:val="1"/>
          <w:numId w:val="6"/>
        </w:numPr>
        <w:spacing w:before="0" w:beforeAutospacing="0" w:after="0" w:afterAutospacing="0" w:line="276" w:lineRule="auto"/>
        <w:textAlignment w:val="baseline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>pagal poreikį pakartotinai impregnuoti.</w:t>
      </w:r>
    </w:p>
    <w:p w14:paraId="416BF530" w14:textId="77777777" w:rsidR="00EE4B20" w:rsidRPr="00277ECD" w:rsidRDefault="00EE4B20" w:rsidP="00EE4B20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lt-LT"/>
          <w14:ligatures w14:val="none"/>
        </w:rPr>
      </w:pPr>
      <w:r w:rsidRPr="00277ECD">
        <w:rPr>
          <w:rFonts w:ascii="Arial" w:hAnsi="Arial" w:cs="Arial"/>
          <w:sz w:val="22"/>
          <w:szCs w:val="22"/>
        </w:rPr>
        <w:t>Paslaugos teikėjas turi atvykti į objektus ir nuimti užuolaidas. Supakuoti ir transportuoti į valymo vietą. Atlikti profesionalų valymą pagal rekomendacijas ir audinio sudėtį.</w:t>
      </w:r>
      <w:r w:rsidRPr="00277ECD">
        <w:rPr>
          <w:rFonts w:ascii="Arial" w:eastAsia="Times New Roman" w:hAnsi="Arial" w:cs="Arial"/>
          <w:kern w:val="0"/>
          <w:sz w:val="22"/>
          <w:szCs w:val="22"/>
          <w:lang w:eastAsia="lt-LT"/>
          <w14:ligatures w14:val="none"/>
        </w:rPr>
        <w:t xml:space="preserve"> Pašalinti dulkes, nešvarumus, dėmes ir kvapus nepažeidžiant audinio struktūros, spalvos ir formos.  Po valymo užuolaidos turi būti be dėmių ir nemalonių kvapų, neturi likti matomų nešvarumų ar valymo priemonių likučių; be audinio susitraukimo, deformacijos ar spalvos pakitimų. Pristatyti užuolaidas atgal į objektus ir pakabinti užuolaidas.</w:t>
      </w:r>
    </w:p>
    <w:p w14:paraId="65AA0934" w14:textId="77777777" w:rsidR="00EE4B20" w:rsidRPr="00277ECD" w:rsidRDefault="00EE4B20" w:rsidP="00EE4B20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lt-LT"/>
          <w14:ligatures w14:val="none"/>
        </w:rPr>
      </w:pPr>
      <w:r w:rsidRPr="00277ECD">
        <w:rPr>
          <w:rFonts w:ascii="Arial" w:eastAsia="Times New Roman" w:hAnsi="Arial" w:cs="Arial"/>
          <w:kern w:val="0"/>
          <w:sz w:val="22"/>
          <w:szCs w:val="22"/>
          <w:lang w:eastAsia="lt-LT"/>
          <w14:ligatures w14:val="none"/>
        </w:rPr>
        <w:t xml:space="preserve"> Turi būti naudojamos tekstilės gaminiams skirtos saugios valymo priemonės </w:t>
      </w:r>
      <w:r w:rsidRPr="00277ECD">
        <w:rPr>
          <w:rFonts w:ascii="Arial" w:hAnsi="Arial" w:cs="Arial"/>
          <w:sz w:val="22"/>
          <w:szCs w:val="22"/>
        </w:rPr>
        <w:t>ir būti tinkamos naudoti viešosios paskirties pastatuose.</w:t>
      </w:r>
      <w:r w:rsidRPr="00277ECD">
        <w:rPr>
          <w:rFonts w:ascii="Arial" w:eastAsia="Times New Roman" w:hAnsi="Arial" w:cs="Arial"/>
          <w:kern w:val="0"/>
          <w:sz w:val="22"/>
          <w:szCs w:val="22"/>
          <w:lang w:eastAsia="lt-LT"/>
          <w14:ligatures w14:val="none"/>
        </w:rPr>
        <w:t xml:space="preserve"> </w:t>
      </w:r>
    </w:p>
    <w:p w14:paraId="156308A1" w14:textId="752581F9" w:rsidR="00EE4B20" w:rsidRPr="00277ECD" w:rsidRDefault="00EE4B20" w:rsidP="00EE4B20">
      <w:pPr>
        <w:pStyle w:val="ListParagraph"/>
        <w:numPr>
          <w:ilvl w:val="0"/>
          <w:numId w:val="6"/>
        </w:numPr>
        <w:spacing w:line="240" w:lineRule="auto"/>
        <w:rPr>
          <w:rFonts w:ascii="Arial" w:eastAsia="Times New Roman" w:hAnsi="Arial" w:cs="Arial"/>
          <w:kern w:val="0"/>
          <w:sz w:val="22"/>
          <w:szCs w:val="22"/>
          <w:lang w:eastAsia="lt-LT"/>
          <w14:ligatures w14:val="none"/>
        </w:rPr>
      </w:pPr>
      <w:r w:rsidRPr="00277ECD">
        <w:rPr>
          <w:rFonts w:ascii="Arial" w:eastAsia="Times New Roman" w:hAnsi="Arial" w:cs="Arial"/>
          <w:kern w:val="0"/>
          <w:sz w:val="22"/>
          <w:szCs w:val="22"/>
          <w:lang w:eastAsia="lt-LT"/>
          <w14:ligatures w14:val="none"/>
        </w:rPr>
        <w:t xml:space="preserve"> Paslaugos teikėjas atsako už užuolaidų sugadinimą valymo metu.</w:t>
      </w:r>
      <w:r w:rsidRPr="00277ECD">
        <w:rPr>
          <w:rFonts w:ascii="Arial" w:hAnsi="Arial" w:cs="Arial"/>
          <w:sz w:val="22"/>
          <w:szCs w:val="22"/>
        </w:rPr>
        <w:t xml:space="preserve"> Tiekėjas privalo įvertinti būklę prieš valymą ir informuoti Užsakovą apie galimas rizikas.</w:t>
      </w:r>
    </w:p>
    <w:p w14:paraId="2427753A" w14:textId="0D8D87F2" w:rsidR="00EE4B20" w:rsidRPr="00277ECD" w:rsidRDefault="00EE4B20" w:rsidP="00EE4B20">
      <w:pPr>
        <w:pStyle w:val="ListParagraph"/>
        <w:numPr>
          <w:ilvl w:val="0"/>
          <w:numId w:val="6"/>
        </w:numPr>
        <w:spacing w:before="100" w:beforeAutospacing="1" w:after="0" w:line="276" w:lineRule="auto"/>
        <w:jc w:val="both"/>
        <w:rPr>
          <w:rFonts w:ascii="Arial" w:hAnsi="Arial" w:cs="Arial"/>
          <w:sz w:val="22"/>
          <w:szCs w:val="22"/>
        </w:rPr>
      </w:pPr>
      <w:r w:rsidRPr="00277ECD">
        <w:rPr>
          <w:rFonts w:ascii="Arial" w:hAnsi="Arial" w:cs="Arial"/>
          <w:sz w:val="22"/>
          <w:szCs w:val="22"/>
        </w:rPr>
        <w:t xml:space="preserve">Užuolaidų valymo paslaugą atlikti iki 2026 m. rugpjūčio 24 d., numatant galimybę, </w:t>
      </w:r>
      <w:r w:rsidR="00D84F84">
        <w:rPr>
          <w:rFonts w:ascii="Arial" w:hAnsi="Arial" w:cs="Arial"/>
          <w:sz w:val="22"/>
          <w:szCs w:val="22"/>
        </w:rPr>
        <w:t>paslaugų</w:t>
      </w:r>
      <w:r w:rsidRPr="00277ECD">
        <w:rPr>
          <w:rFonts w:ascii="Arial" w:hAnsi="Arial" w:cs="Arial"/>
          <w:sz w:val="22"/>
          <w:szCs w:val="22"/>
        </w:rPr>
        <w:t xml:space="preserve"> atlikimo terminą  pratęsti ne daugiau 5 darbo dienomis.</w:t>
      </w:r>
    </w:p>
    <w:p w14:paraId="02EA3DF8" w14:textId="77777777" w:rsidR="00663672" w:rsidRPr="00277ECD" w:rsidRDefault="00663672" w:rsidP="00EE4B20">
      <w:pPr>
        <w:pBdr>
          <w:bottom w:val="single" w:sz="4" w:space="1" w:color="auto"/>
        </w:pBdr>
        <w:tabs>
          <w:tab w:val="left" w:pos="426"/>
        </w:tabs>
        <w:spacing w:after="0" w:line="276" w:lineRule="auto"/>
        <w:ind w:left="1134"/>
        <w:contextualSpacing/>
        <w:jc w:val="both"/>
        <w:rPr>
          <w:rFonts w:ascii="Arial" w:eastAsia="Times New Roman" w:hAnsi="Arial" w:cs="Arial"/>
          <w:sz w:val="22"/>
          <w:szCs w:val="22"/>
        </w:rPr>
      </w:pPr>
    </w:p>
    <w:p w14:paraId="10A53ED9" w14:textId="77777777" w:rsidR="003C1CF3" w:rsidRPr="00277ECD" w:rsidRDefault="003C1CF3" w:rsidP="00EE4B20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3C1CF3" w:rsidRPr="00277ECD" w:rsidSect="00663672">
      <w:footerReference w:type="default" r:id="rId10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D1968" w14:textId="77777777" w:rsidR="009B7D1E" w:rsidRDefault="009B7D1E" w:rsidP="00663672">
      <w:pPr>
        <w:spacing w:after="0" w:line="240" w:lineRule="auto"/>
      </w:pPr>
      <w:r>
        <w:separator/>
      </w:r>
    </w:p>
  </w:endnote>
  <w:endnote w:type="continuationSeparator" w:id="0">
    <w:p w14:paraId="2A392EA5" w14:textId="77777777" w:rsidR="009B7D1E" w:rsidRDefault="009B7D1E" w:rsidP="006636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3539427"/>
      <w:docPartObj>
        <w:docPartGallery w:val="Page Numbers (Bottom of Page)"/>
        <w:docPartUnique/>
      </w:docPartObj>
    </w:sdtPr>
    <w:sdtContent>
      <w:p w14:paraId="7D1CA850" w14:textId="09742AFC" w:rsidR="00EE4B20" w:rsidRDefault="00EE4B2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6E8D1C" w14:textId="77777777" w:rsidR="00EE4B20" w:rsidRDefault="00EE4B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BB479" w14:textId="77777777" w:rsidR="009B7D1E" w:rsidRDefault="009B7D1E" w:rsidP="00663672">
      <w:pPr>
        <w:spacing w:after="0" w:line="240" w:lineRule="auto"/>
      </w:pPr>
      <w:r>
        <w:separator/>
      </w:r>
    </w:p>
  </w:footnote>
  <w:footnote w:type="continuationSeparator" w:id="0">
    <w:p w14:paraId="2CF7D320" w14:textId="77777777" w:rsidR="009B7D1E" w:rsidRDefault="009B7D1E" w:rsidP="006636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07DCE"/>
    <w:multiLevelType w:val="hybridMultilevel"/>
    <w:tmpl w:val="15828E1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171D2"/>
    <w:multiLevelType w:val="multilevel"/>
    <w:tmpl w:val="08004ED4"/>
    <w:lvl w:ilvl="0">
      <w:start w:val="1"/>
      <w:numFmt w:val="decimal"/>
      <w:suff w:val="space"/>
      <w:lvlText w:val="%1."/>
      <w:lvlJc w:val="left"/>
      <w:pPr>
        <w:ind w:left="0" w:firstLine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65B70A6"/>
    <w:multiLevelType w:val="multilevel"/>
    <w:tmpl w:val="5CAA7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DAA538D"/>
    <w:multiLevelType w:val="multilevel"/>
    <w:tmpl w:val="AD2AD884"/>
    <w:lvl w:ilvl="0">
      <w:start w:val="8"/>
      <w:numFmt w:val="decimal"/>
      <w:suff w:val="space"/>
      <w:lvlText w:val="%1."/>
      <w:lvlJc w:val="left"/>
      <w:pPr>
        <w:ind w:left="0" w:firstLine="113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51311DBA"/>
    <w:multiLevelType w:val="multilevel"/>
    <w:tmpl w:val="5CAA7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0CA3702"/>
    <w:multiLevelType w:val="multilevel"/>
    <w:tmpl w:val="335CCDC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7E166CE7"/>
    <w:multiLevelType w:val="multilevel"/>
    <w:tmpl w:val="5CAA7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929997040">
    <w:abstractNumId w:val="2"/>
  </w:num>
  <w:num w:numId="2" w16cid:durableId="540174471">
    <w:abstractNumId w:val="1"/>
  </w:num>
  <w:num w:numId="3" w16cid:durableId="2095855686">
    <w:abstractNumId w:val="3"/>
  </w:num>
  <w:num w:numId="4" w16cid:durableId="90128623">
    <w:abstractNumId w:val="3"/>
    <w:lvlOverride w:ilvl="0">
      <w:lvl w:ilvl="0">
        <w:start w:val="8"/>
        <w:numFmt w:val="decimal"/>
        <w:suff w:val="space"/>
        <w:lvlText w:val="%1."/>
        <w:lvlJc w:val="left"/>
        <w:pPr>
          <w:ind w:left="0" w:firstLine="1134"/>
        </w:pPr>
        <w:rPr>
          <w:rFonts w:hint="default"/>
        </w:rPr>
      </w:lvl>
    </w:lvlOverride>
    <w:lvlOverride w:ilvl="1">
      <w:lvl w:ilvl="1">
        <w:start w:val="2"/>
        <w:numFmt w:val="decimal"/>
        <w:lvlText w:val="%1.%2."/>
        <w:lvlJc w:val="left"/>
        <w:pPr>
          <w:ind w:left="927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5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421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91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84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5409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6336" w:hanging="1800"/>
        </w:pPr>
        <w:rPr>
          <w:rFonts w:hint="default"/>
        </w:rPr>
      </w:lvl>
    </w:lvlOverride>
  </w:num>
  <w:num w:numId="5" w16cid:durableId="539632144">
    <w:abstractNumId w:val="6"/>
  </w:num>
  <w:num w:numId="6" w16cid:durableId="803424426">
    <w:abstractNumId w:val="5"/>
  </w:num>
  <w:num w:numId="7" w16cid:durableId="1046487947">
    <w:abstractNumId w:val="4"/>
  </w:num>
  <w:num w:numId="8" w16cid:durableId="107107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672"/>
    <w:rsid w:val="000957EC"/>
    <w:rsid w:val="00145014"/>
    <w:rsid w:val="0020376B"/>
    <w:rsid w:val="00277ECD"/>
    <w:rsid w:val="003C1CF3"/>
    <w:rsid w:val="004938D3"/>
    <w:rsid w:val="00663672"/>
    <w:rsid w:val="00751FC7"/>
    <w:rsid w:val="009B7D1E"/>
    <w:rsid w:val="00A0169E"/>
    <w:rsid w:val="00A41538"/>
    <w:rsid w:val="00B600D0"/>
    <w:rsid w:val="00CE4FEE"/>
    <w:rsid w:val="00D84F84"/>
    <w:rsid w:val="00E84F5C"/>
    <w:rsid w:val="00EB3774"/>
    <w:rsid w:val="00EE4B20"/>
    <w:rsid w:val="00FA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A8449"/>
  <w15:chartTrackingRefBased/>
  <w15:docId w15:val="{6141C071-6397-4562-B508-0E8257BBC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672"/>
    <w:pPr>
      <w:spacing w:line="278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3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3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3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3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3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3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3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3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6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6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36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36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36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6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3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3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3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3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3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36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36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36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3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36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3672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663672"/>
  </w:style>
  <w:style w:type="character" w:customStyle="1" w:styleId="eop">
    <w:name w:val="eop"/>
    <w:basedOn w:val="DefaultParagraphFont"/>
    <w:rsid w:val="00663672"/>
  </w:style>
  <w:style w:type="paragraph" w:customStyle="1" w:styleId="paragraph">
    <w:name w:val="paragraph"/>
    <w:basedOn w:val="Normal"/>
    <w:rsid w:val="00663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636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67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36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672"/>
    <w:rPr>
      <w:sz w:val="24"/>
      <w:szCs w:val="24"/>
    </w:rPr>
  </w:style>
  <w:style w:type="table" w:styleId="TableGrid">
    <w:name w:val="Table Grid"/>
    <w:basedOn w:val="TableNormal"/>
    <w:uiPriority w:val="39"/>
    <w:rsid w:val="0066367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E847EA15EC96459C46392DA8742137" ma:contentTypeVersion="13" ma:contentTypeDescription="Kurkite naują dokumentą." ma:contentTypeScope="" ma:versionID="25529ca0dac9f3d6b214d2f66ee4ef52">
  <xsd:schema xmlns:xsd="http://www.w3.org/2001/XMLSchema" xmlns:xs="http://www.w3.org/2001/XMLSchema" xmlns:p="http://schemas.microsoft.com/office/2006/metadata/properties" xmlns:ns2="efa2c293-7d07-4280-a185-7513316eb480" xmlns:ns3="d7fb4f24-b6c9-4962-a1d0-6dc2b141b7bc" targetNamespace="http://schemas.microsoft.com/office/2006/metadata/properties" ma:root="true" ma:fieldsID="dce7c017db59bb52906ca9d67b9e4523" ns2:_="" ns3:_="">
    <xsd:import namespace="efa2c293-7d07-4280-a185-7513316eb480"/>
    <xsd:import namespace="d7fb4f24-b6c9-4962-a1d0-6dc2b141b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2c293-7d07-4280-a185-7513316eb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359376e-bb5e-409c-9b22-636bad85df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b4f24-b6c9-4962-a1d0-6dc2b141b7b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711027-edbd-470d-a35e-e6dca8655ae9}" ma:internalName="TaxCatchAll" ma:showField="CatchAllData" ma:web="d7fb4f24-b6c9-4962-a1d0-6dc2b141b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a2c293-7d07-4280-a185-7513316eb480">
      <Terms xmlns="http://schemas.microsoft.com/office/infopath/2007/PartnerControls"/>
    </lcf76f155ced4ddcb4097134ff3c332f>
    <TaxCatchAll xmlns="d7fb4f24-b6c9-4962-a1d0-6dc2b141b7bc" xsi:nil="true"/>
  </documentManagement>
</p:properties>
</file>

<file path=customXml/itemProps1.xml><?xml version="1.0" encoding="utf-8"?>
<ds:datastoreItem xmlns:ds="http://schemas.openxmlformats.org/officeDocument/2006/customXml" ds:itemID="{BC454843-9BE3-4A5F-B3FE-1A90B9794B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ED5AD-7E65-4391-8CF4-FA13B3FF6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a2c293-7d07-4280-a185-7513316eb480"/>
    <ds:schemaRef ds:uri="d7fb4f24-b6c9-4962-a1d0-6dc2b141b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F0527-08F2-4B16-ACFA-19E63563C385}">
  <ds:schemaRefs>
    <ds:schemaRef ds:uri="http://schemas.microsoft.com/office/2006/metadata/properties"/>
    <ds:schemaRef ds:uri="http://schemas.microsoft.com/office/infopath/2007/PartnerControls"/>
    <ds:schemaRef ds:uri="efa2c293-7d07-4280-a185-7513316eb480"/>
    <ds:schemaRef ds:uri="d7fb4f24-b6c9-4962-a1d0-6dc2b141b7bc"/>
  </ds:schemaRefs>
</ds:datastoreItem>
</file>

<file path=docMetadata/LabelInfo.xml><?xml version="1.0" encoding="utf-8"?>
<clbl:labelList xmlns:clbl="http://schemas.microsoft.com/office/2020/mipLabelMetadata">
  <clbl:label id="{09acdf23-9bc7-4405-a3ed-3b3ff6d8b694}" enabled="0" method="" siteId="{09acdf23-9bc7-4405-a3ed-3b3ff6d8b69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Kubiliūtė-Vitkauskienė</dc:creator>
  <cp:keywords/>
  <dc:description/>
  <cp:lastModifiedBy>Eglė Čekanauskienė</cp:lastModifiedBy>
  <cp:revision>7</cp:revision>
  <dcterms:created xsi:type="dcterms:W3CDTF">2026-06-22T06:37:00Z</dcterms:created>
  <dcterms:modified xsi:type="dcterms:W3CDTF">2026-07-22T16:02:00Z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0x010100F2E847EA15EC96459C46392DA8742137</vt:lpwstr>
  </property>
  <property fmtid="{D5CDD505-2E9C-101B-9397-08002B2CF9AE}" pid="3" name="MediaServiceImageTags">
    <vt:lpwstr/>
  </property>
</Properties>
</file>